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26" w:rsidRPr="00C41526" w:rsidRDefault="00C41526">
      <w:pPr>
        <w:rPr>
          <w:sz w:val="28"/>
          <w:szCs w:val="28"/>
        </w:rPr>
      </w:pPr>
      <w:r w:rsidRPr="00C41526">
        <w:rPr>
          <w:sz w:val="28"/>
          <w:szCs w:val="28"/>
        </w:rPr>
        <w:t>Informace pro rodiče – částečné otevření ZŠ a MŠ v květnu</w:t>
      </w:r>
    </w:p>
    <w:p w:rsidR="00C41526" w:rsidRDefault="00C41526" w:rsidP="00C41526"/>
    <w:p w:rsidR="00C41526" w:rsidRDefault="00C41526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Vážení rodiče,</w:t>
      </w:r>
    </w:p>
    <w:p w:rsidR="00C665A8" w:rsidRPr="00C41526" w:rsidRDefault="00C665A8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</w:p>
    <w:p w:rsidR="00C41526" w:rsidRPr="00C41526" w:rsidRDefault="00C41526" w:rsidP="00C665A8">
      <w:pPr>
        <w:shd w:val="clear" w:color="auto" w:fill="FFFFFF"/>
        <w:spacing w:after="0" w:line="240" w:lineRule="auto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v tuto chví</w:t>
      </w:r>
      <w:r w:rsidR="00C96EB3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li zpracováváme podklady z MŠMT</w:t>
      </w: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 xml:space="preserve"> a čekáme na podrobnější metodiku a pokyny.</w:t>
      </w:r>
    </w:p>
    <w:p w:rsidR="00C41526" w:rsidRPr="00C41526" w:rsidRDefault="00C41526" w:rsidP="00C665A8">
      <w:pPr>
        <w:shd w:val="clear" w:color="auto" w:fill="FFFFFF"/>
        <w:spacing w:after="0" w:line="240" w:lineRule="auto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Zatím vycházíme z toho, že:</w:t>
      </w: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br/>
      </w:r>
      <w:r w:rsidRPr="00C41526">
        <w:rPr>
          <w:rFonts w:ascii="Roboto-Regular" w:eastAsia="Times New Roman" w:hAnsi="Roboto-Regular" w:cs="Times New Roman"/>
          <w:b/>
          <w:bCs/>
          <w:color w:val="555454"/>
          <w:sz w:val="21"/>
          <w:szCs w:val="21"/>
          <w:bdr w:val="none" w:sz="0" w:space="0" w:color="auto" w:frame="1"/>
          <w:lang w:eastAsia="cs-CZ"/>
        </w:rPr>
        <w:t>Od 25. května bude možná osobní přítomnost žáků prvních stupňů základních škol na vzdělávacích aktivitách formou školních skupin.</w:t>
      </w: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 Účast žáků však nebude povinná. </w:t>
      </w:r>
      <w:r w:rsidRPr="00C41526">
        <w:rPr>
          <w:rFonts w:ascii="Roboto-Regular" w:eastAsia="Times New Roman" w:hAnsi="Roboto-Regular" w:cs="Times New Roman"/>
          <w:b/>
          <w:bCs/>
          <w:color w:val="555454"/>
          <w:sz w:val="21"/>
          <w:szCs w:val="21"/>
          <w:bdr w:val="none" w:sz="0" w:space="0" w:color="auto" w:frame="1"/>
          <w:lang w:eastAsia="cs-CZ"/>
        </w:rPr>
        <w:t>V rámci ochrany rizikových skupin pedagogických i nepedagogických pracovníků, ale stejně tak žáků a jejich rodinných příslušníků bude i nadále pokračovat distanční výuka.</w:t>
      </w:r>
    </w:p>
    <w:p w:rsidR="00C41526" w:rsidRPr="00C41526" w:rsidRDefault="00C41526" w:rsidP="00C665A8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555454"/>
          <w:sz w:val="21"/>
          <w:szCs w:val="21"/>
          <w:lang w:eastAsia="cs-CZ"/>
        </w:rPr>
      </w:pPr>
      <w:r w:rsidRPr="00C41526">
        <w:rPr>
          <w:rFonts w:ascii="Helvetica" w:eastAsia="Times New Roman" w:hAnsi="Helvetica" w:cs="Helvetica"/>
          <w:i/>
          <w:iCs/>
          <w:color w:val="555454"/>
          <w:sz w:val="21"/>
          <w:szCs w:val="21"/>
          <w:bdr w:val="none" w:sz="0" w:space="0" w:color="auto" w:frame="1"/>
          <w:lang w:eastAsia="cs-CZ"/>
        </w:rPr>
        <w:t>Doporučený počet žáků ve školní skupině bude 15 a bude možné jej dle místních podmínek navýšit, musí však být splněna podmínka jedno dítě v lavici.</w:t>
      </w:r>
    </w:p>
    <w:p w:rsidR="00C41526" w:rsidRPr="00C41526" w:rsidRDefault="00C41526" w:rsidP="00C665A8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555454"/>
          <w:sz w:val="21"/>
          <w:szCs w:val="21"/>
          <w:lang w:eastAsia="cs-CZ"/>
        </w:rPr>
      </w:pPr>
      <w:r w:rsidRPr="00C41526">
        <w:rPr>
          <w:rFonts w:ascii="Helvetica" w:eastAsia="Times New Roman" w:hAnsi="Helvetica" w:cs="Helvetica"/>
          <w:i/>
          <w:iCs/>
          <w:color w:val="555454"/>
          <w:sz w:val="21"/>
          <w:szCs w:val="21"/>
          <w:bdr w:val="none" w:sz="0" w:space="0" w:color="auto" w:frame="1"/>
          <w:lang w:eastAsia="cs-CZ"/>
        </w:rPr>
        <w:t>Složení skupin bude neměnné a dítě tedy nebude moci skupiny měnit. Vzájemný kontakt skupin bude omezený.</w:t>
      </w:r>
    </w:p>
    <w:p w:rsidR="00C41526" w:rsidRPr="00C41526" w:rsidRDefault="00C41526" w:rsidP="00C665A8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555454"/>
          <w:sz w:val="21"/>
          <w:szCs w:val="21"/>
          <w:lang w:eastAsia="cs-CZ"/>
        </w:rPr>
      </w:pPr>
      <w:r w:rsidRPr="00C41526">
        <w:rPr>
          <w:rFonts w:ascii="Helvetica" w:eastAsia="Times New Roman" w:hAnsi="Helvetica" w:cs="Helvetica"/>
          <w:i/>
          <w:iCs/>
          <w:color w:val="555454"/>
          <w:sz w:val="21"/>
          <w:szCs w:val="21"/>
          <w:bdr w:val="none" w:sz="0" w:space="0" w:color="auto" w:frame="1"/>
          <w:lang w:eastAsia="cs-CZ"/>
        </w:rPr>
        <w:t>Školní družiny, školní kluby ani zájmové kroužky nad rámec jedné skupiny povoleny nebudou.</w:t>
      </w:r>
    </w:p>
    <w:p w:rsidR="00C41526" w:rsidRPr="00C41526" w:rsidRDefault="00C41526" w:rsidP="00C665A8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555454"/>
          <w:sz w:val="21"/>
          <w:szCs w:val="21"/>
          <w:lang w:eastAsia="cs-CZ"/>
        </w:rPr>
      </w:pPr>
      <w:r w:rsidRPr="00C41526">
        <w:rPr>
          <w:rFonts w:ascii="Helvetica" w:eastAsia="Times New Roman" w:hAnsi="Helvetica" w:cs="Helvetica"/>
          <w:i/>
          <w:iCs/>
          <w:color w:val="555454"/>
          <w:sz w:val="21"/>
          <w:szCs w:val="21"/>
          <w:bdr w:val="none" w:sz="0" w:space="0" w:color="auto" w:frame="1"/>
          <w:lang w:eastAsia="cs-CZ"/>
        </w:rPr>
        <w:t>Tělesná výchova bude zakázána.</w:t>
      </w:r>
    </w:p>
    <w:p w:rsidR="00C41526" w:rsidRPr="00C41526" w:rsidRDefault="00C41526" w:rsidP="00C665A8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555454"/>
          <w:sz w:val="21"/>
          <w:szCs w:val="21"/>
          <w:lang w:eastAsia="cs-CZ"/>
        </w:rPr>
      </w:pPr>
      <w:r w:rsidRPr="00C41526">
        <w:rPr>
          <w:rFonts w:ascii="Helvetica" w:eastAsia="Times New Roman" w:hAnsi="Helvetica" w:cs="Helvetica"/>
          <w:i/>
          <w:iCs/>
          <w:color w:val="555454"/>
          <w:sz w:val="21"/>
          <w:szCs w:val="21"/>
          <w:bdr w:val="none" w:sz="0" w:space="0" w:color="auto" w:frame="1"/>
          <w:lang w:eastAsia="cs-CZ"/>
        </w:rPr>
        <w:t>Co se týče jídelen, jejich otevření bude podmíněno aktuální epidemiologické situaci a místních podmínek, zejména pak možnosti oddělení jednotlivých skupin.</w:t>
      </w:r>
    </w:p>
    <w:p w:rsidR="00C41526" w:rsidRPr="00C665A8" w:rsidRDefault="00C41526" w:rsidP="00C665A8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555454"/>
          <w:sz w:val="21"/>
          <w:szCs w:val="21"/>
          <w:lang w:eastAsia="cs-CZ"/>
        </w:rPr>
      </w:pPr>
      <w:r w:rsidRPr="00C41526">
        <w:rPr>
          <w:rFonts w:ascii="Helvetica" w:eastAsia="Times New Roman" w:hAnsi="Helvetica" w:cs="Helvetica"/>
          <w:i/>
          <w:iCs/>
          <w:color w:val="555454"/>
          <w:sz w:val="21"/>
          <w:szCs w:val="21"/>
          <w:bdr w:val="none" w:sz="0" w:space="0" w:color="auto" w:frame="1"/>
          <w:lang w:eastAsia="cs-CZ"/>
        </w:rPr>
        <w:t>V průběhu vyučování bude sice doporučeno nošení roušky, nicméně vyučující bude moci o jejím nošení rozhodnout dle potřeby. Při skupinové práci a aktivit ve vzájemné blízkosti, ale stejně tak mimo třídu a ve společných prostorách škol budou roušky povinné.</w:t>
      </w:r>
    </w:p>
    <w:p w:rsidR="00C665A8" w:rsidRPr="00C41526" w:rsidRDefault="00C665A8" w:rsidP="00C665A8">
      <w:pPr>
        <w:spacing w:after="0" w:line="390" w:lineRule="atLeast"/>
        <w:jc w:val="both"/>
        <w:textAlignment w:val="baseline"/>
        <w:rPr>
          <w:rFonts w:ascii="Helvetica" w:eastAsia="Times New Roman" w:hAnsi="Helvetica" w:cs="Helvetica"/>
          <w:color w:val="555454"/>
          <w:sz w:val="21"/>
          <w:szCs w:val="21"/>
          <w:lang w:eastAsia="cs-CZ"/>
        </w:rPr>
      </w:pPr>
    </w:p>
    <w:p w:rsidR="00C41526" w:rsidRPr="00C41526" w:rsidRDefault="00C41526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Podle podobných pravidel se budou posuzovat i MŠ.</w:t>
      </w:r>
    </w:p>
    <w:p w:rsidR="00C41526" w:rsidRPr="00C41526" w:rsidRDefault="00C41526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b/>
          <w:bCs/>
          <w:color w:val="555454"/>
          <w:sz w:val="21"/>
          <w:szCs w:val="21"/>
          <w:bdr w:val="none" w:sz="0" w:space="0" w:color="auto" w:frame="1"/>
          <w:lang w:eastAsia="cs-CZ"/>
        </w:rPr>
        <w:t>Předpokládáme tedy, že MŠ  a 1. stupeň ZŠ v naší škole budou v omezeném režimu otevřeny od 25. května, za dodržení podmínek, které zatím přesně neznáme</w:t>
      </w: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 (15. členné skupiny, přísný zdravotní filtr – příznaky nemoci, měření teploty, ochrana rizikových skupin (čestné prohlášení), pravidla pro nošení roušek…).</w:t>
      </w:r>
    </w:p>
    <w:p w:rsidR="00C41526" w:rsidRPr="00C41526" w:rsidRDefault="00C41526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Účast ve škole a školce bude nepovinná. </w:t>
      </w:r>
      <w:r w:rsidRPr="00C41526">
        <w:rPr>
          <w:rFonts w:ascii="Roboto-Regular" w:eastAsia="Times New Roman" w:hAnsi="Roboto-Regular" w:cs="Times New Roman"/>
          <w:b/>
          <w:bCs/>
          <w:color w:val="555454"/>
          <w:sz w:val="21"/>
          <w:szCs w:val="21"/>
          <w:bdr w:val="none" w:sz="0" w:space="0" w:color="auto" w:frame="1"/>
          <w:lang w:eastAsia="cs-CZ"/>
        </w:rPr>
        <w:t>Během května budeme zjišťovat, kteří rodiče budou mít o tuto formu docházky do školy zájem.</w:t>
      </w:r>
    </w:p>
    <w:p w:rsidR="00C41526" w:rsidRPr="00C41526" w:rsidRDefault="00C41526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b/>
          <w:bCs/>
          <w:color w:val="555454"/>
          <w:sz w:val="21"/>
          <w:szCs w:val="21"/>
          <w:bdr w:val="none" w:sz="0" w:space="0" w:color="auto" w:frame="1"/>
          <w:lang w:eastAsia="cs-CZ"/>
        </w:rPr>
        <w:t>Souběžně bude probíhat dálkové vzdělávání jako v současné době.</w:t>
      </w:r>
    </w:p>
    <w:p w:rsidR="00C41526" w:rsidRPr="00C41526" w:rsidRDefault="00C41526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b/>
          <w:bCs/>
          <w:color w:val="555454"/>
          <w:sz w:val="21"/>
          <w:szCs w:val="21"/>
          <w:bdr w:val="none" w:sz="0" w:space="0" w:color="auto" w:frame="1"/>
          <w:lang w:eastAsia="cs-CZ"/>
        </w:rPr>
        <w:t>V červnu se také předpokládá realizace jednotných i školních přijímacích zkoušek ke vzdělávání ve středních školách.</w:t>
      </w:r>
    </w:p>
    <w:p w:rsidR="00C41526" w:rsidRPr="00C41526" w:rsidRDefault="00C41526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Podrobné informace o organizaci budeme zveřejňovat postupně v závislosti na rozhodnutích a doporučeních vlády, MŠMT a dalších orgánů.</w:t>
      </w:r>
    </w:p>
    <w:p w:rsidR="00C41526" w:rsidRPr="00C41526" w:rsidRDefault="00C41526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 </w:t>
      </w:r>
    </w:p>
    <w:p w:rsidR="00C41526" w:rsidRPr="00C41526" w:rsidRDefault="00C41526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 </w:t>
      </w:r>
    </w:p>
    <w:p w:rsidR="00C41526" w:rsidRDefault="00C41526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 </w:t>
      </w:r>
      <w:r w:rsidR="005A4489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Mgr. Jaroslava Havlíková</w:t>
      </w:r>
    </w:p>
    <w:p w:rsidR="005A4489" w:rsidRPr="00C41526" w:rsidRDefault="005A4489" w:rsidP="00C665A8">
      <w:pPr>
        <w:shd w:val="clear" w:color="auto" w:fill="FFFFFF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>
        <w:rPr>
          <w:rFonts w:ascii="Roboto-Regular" w:eastAsia="Times New Roman" w:hAnsi="Roboto-Regular" w:cs="Times New Roman" w:hint="eastAsia"/>
          <w:color w:val="555454"/>
          <w:sz w:val="21"/>
          <w:szCs w:val="21"/>
          <w:lang w:eastAsia="cs-CZ"/>
        </w:rPr>
        <w:t>Ř</w:t>
      </w:r>
      <w:r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editelka ZŠ</w:t>
      </w:r>
    </w:p>
    <w:p w:rsidR="00C41526" w:rsidRPr="00C41526" w:rsidRDefault="00C41526" w:rsidP="00C41526">
      <w:pPr>
        <w:shd w:val="clear" w:color="auto" w:fill="FFFFFF"/>
        <w:spacing w:after="0" w:line="240" w:lineRule="auto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 </w:t>
      </w:r>
    </w:p>
    <w:p w:rsidR="00C41526" w:rsidRPr="00C41526" w:rsidRDefault="00C41526" w:rsidP="00C41526">
      <w:pPr>
        <w:shd w:val="clear" w:color="auto" w:fill="FFFFFF"/>
        <w:spacing w:after="0" w:line="240" w:lineRule="auto"/>
        <w:textAlignment w:val="baseline"/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</w:pPr>
      <w:r w:rsidRPr="00C41526">
        <w:rPr>
          <w:rFonts w:ascii="Roboto-Regular" w:eastAsia="Times New Roman" w:hAnsi="Roboto-Regular" w:cs="Times New Roman"/>
          <w:color w:val="555454"/>
          <w:sz w:val="21"/>
          <w:szCs w:val="21"/>
          <w:lang w:eastAsia="cs-CZ"/>
        </w:rPr>
        <w:t> </w:t>
      </w:r>
    </w:p>
    <w:p w:rsidR="00C41526" w:rsidRPr="00C41526" w:rsidRDefault="00C41526" w:rsidP="00C41526"/>
    <w:sectPr w:rsidR="00C41526" w:rsidRPr="00C41526" w:rsidSect="0020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159"/>
    <w:multiLevelType w:val="multilevel"/>
    <w:tmpl w:val="9E4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526"/>
    <w:rsid w:val="002020FC"/>
    <w:rsid w:val="005A4489"/>
    <w:rsid w:val="00C41526"/>
    <w:rsid w:val="00C665A8"/>
    <w:rsid w:val="00C9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9654"/>
  <w15:docId w15:val="{F14B61D2-7331-4CFB-A014-51D4770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152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41526"/>
    <w:rPr>
      <w:b/>
      <w:bCs/>
    </w:rPr>
  </w:style>
  <w:style w:type="character" w:styleId="Zdraznn">
    <w:name w:val="Emphasis"/>
    <w:basedOn w:val="Standardnpsmoodstavce"/>
    <w:uiPriority w:val="20"/>
    <w:qFormat/>
    <w:rsid w:val="00C41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Radek Keller</cp:lastModifiedBy>
  <cp:revision>4</cp:revision>
  <dcterms:created xsi:type="dcterms:W3CDTF">2020-04-27T11:14:00Z</dcterms:created>
  <dcterms:modified xsi:type="dcterms:W3CDTF">2020-04-27T11:43:00Z</dcterms:modified>
</cp:coreProperties>
</file>