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6644B" w14:textId="44D1D526" w:rsidR="00D151D0" w:rsidRPr="00D151D0" w:rsidRDefault="00D151D0" w:rsidP="00D151D0">
      <w:pPr>
        <w:shd w:val="clear" w:color="auto" w:fill="FFFFFF"/>
        <w:spacing w:after="120"/>
        <w:outlineLvl w:val="1"/>
        <w:rPr>
          <w:rFonts w:ascii="Arial" w:hAnsi="Arial" w:cs="Arial"/>
          <w:b/>
          <w:bCs/>
          <w:color w:val="1D3173"/>
          <w:sz w:val="36"/>
          <w:szCs w:val="36"/>
        </w:rPr>
      </w:pPr>
      <w:r w:rsidRPr="00D151D0">
        <w:rPr>
          <w:rFonts w:ascii="Arial" w:hAnsi="Arial" w:cs="Arial"/>
          <w:b/>
          <w:bCs/>
          <w:color w:val="1D3173"/>
          <w:sz w:val="36"/>
          <w:szCs w:val="36"/>
        </w:rPr>
        <w:t xml:space="preserve">Několik informací k začínající epidemii </w:t>
      </w:r>
      <w:proofErr w:type="spellStart"/>
      <w:r w:rsidRPr="00D151D0">
        <w:rPr>
          <w:rFonts w:ascii="Arial" w:hAnsi="Arial" w:cs="Arial"/>
          <w:b/>
          <w:bCs/>
          <w:color w:val="1D3173"/>
          <w:sz w:val="36"/>
          <w:szCs w:val="36"/>
        </w:rPr>
        <w:t>koronaviru</w:t>
      </w:r>
      <w:proofErr w:type="spellEnd"/>
    </w:p>
    <w:p w14:paraId="2DEDE083" w14:textId="41BF651A" w:rsidR="00D151D0" w:rsidRPr="00D151D0" w:rsidRDefault="00D151D0" w:rsidP="00D151D0">
      <w:pPr>
        <w:shd w:val="clear" w:color="auto" w:fill="FFFFFF"/>
        <w:spacing w:after="120"/>
        <w:outlineLvl w:val="1"/>
        <w:rPr>
          <w:rFonts w:ascii="Arial" w:hAnsi="Arial" w:cs="Arial"/>
          <w:b/>
          <w:bCs/>
          <w:color w:val="1D3173"/>
          <w:sz w:val="22"/>
          <w:szCs w:val="22"/>
        </w:rPr>
      </w:pPr>
      <w:r w:rsidRPr="00D151D0">
        <w:rPr>
          <w:rFonts w:ascii="Arial" w:hAnsi="Arial" w:cs="Arial"/>
          <w:b/>
          <w:bCs/>
          <w:color w:val="1D3173"/>
          <w:sz w:val="22"/>
          <w:szCs w:val="22"/>
        </w:rPr>
        <w:t xml:space="preserve">Jak se </w:t>
      </w:r>
      <w:proofErr w:type="spellStart"/>
      <w:r w:rsidRPr="00D151D0">
        <w:rPr>
          <w:rFonts w:ascii="Arial" w:hAnsi="Arial" w:cs="Arial"/>
          <w:b/>
          <w:bCs/>
          <w:color w:val="1D3173"/>
          <w:sz w:val="22"/>
          <w:szCs w:val="22"/>
        </w:rPr>
        <w:t>koronavirus</w:t>
      </w:r>
      <w:proofErr w:type="spellEnd"/>
      <w:r w:rsidRPr="00D151D0">
        <w:rPr>
          <w:rFonts w:ascii="Arial" w:hAnsi="Arial" w:cs="Arial"/>
          <w:b/>
          <w:bCs/>
          <w:color w:val="1D3173"/>
          <w:sz w:val="22"/>
          <w:szCs w:val="22"/>
        </w:rPr>
        <w:t xml:space="preserve"> přenáší a čím se projevuje</w:t>
      </w:r>
    </w:p>
    <w:p w14:paraId="19CAC9AC" w14:textId="77777777" w:rsidR="00D151D0" w:rsidRPr="00D151D0" w:rsidRDefault="00D151D0" w:rsidP="00D151D0">
      <w:pPr>
        <w:shd w:val="clear" w:color="auto" w:fill="FFFFFF"/>
        <w:spacing w:after="480"/>
        <w:rPr>
          <w:rFonts w:ascii="Arial" w:hAnsi="Arial" w:cs="Arial"/>
          <w:color w:val="1D3173"/>
          <w:sz w:val="22"/>
          <w:szCs w:val="22"/>
        </w:rPr>
      </w:pPr>
      <w:proofErr w:type="spellStart"/>
      <w:r w:rsidRPr="00D151D0">
        <w:rPr>
          <w:rFonts w:ascii="Arial" w:hAnsi="Arial" w:cs="Arial"/>
          <w:color w:val="1D3173"/>
          <w:sz w:val="22"/>
          <w:szCs w:val="22"/>
        </w:rPr>
        <w:t>Koronavirus</w:t>
      </w:r>
      <w:proofErr w:type="spellEnd"/>
      <w:r w:rsidRPr="00D151D0">
        <w:rPr>
          <w:rFonts w:ascii="Arial" w:hAnsi="Arial" w:cs="Arial"/>
          <w:color w:val="1D3173"/>
          <w:sz w:val="22"/>
          <w:szCs w:val="22"/>
        </w:rPr>
        <w:t xml:space="preserve"> se přenáší z člověka na člověka tzv. kapénkovou infekcí, která je přenášena vzduchem. Zasahuje nejčastěji sliznice horních a dolních dýchacích cest, inkubační doba je týden až čtrnáct dní. Po týdnu od nakažení se nemoc projeví neustupujícími horečkami, ty mohou doprovázet nepříjemné pocity, bolesti kloubů, svalů a intenzivní kašel.</w:t>
      </w:r>
    </w:p>
    <w:p w14:paraId="13A79B49" w14:textId="13D9A8B6" w:rsidR="00D151D0" w:rsidRPr="00D151D0" w:rsidRDefault="00D151D0" w:rsidP="00D151D0">
      <w:pPr>
        <w:shd w:val="clear" w:color="auto" w:fill="FFFFFF"/>
        <w:outlineLvl w:val="1"/>
        <w:rPr>
          <w:rFonts w:ascii="Arial" w:hAnsi="Arial" w:cs="Arial"/>
          <w:b/>
          <w:bCs/>
          <w:color w:val="1D3173"/>
          <w:sz w:val="22"/>
          <w:szCs w:val="22"/>
        </w:rPr>
      </w:pPr>
      <w:r w:rsidRPr="00D151D0">
        <w:rPr>
          <w:rFonts w:ascii="Arial" w:hAnsi="Arial" w:cs="Arial"/>
          <w:b/>
          <w:bCs/>
          <w:color w:val="1D3173"/>
          <w:sz w:val="22"/>
          <w:szCs w:val="22"/>
        </w:rPr>
        <w:t>Jaké skupiny obyvatel jsou nejohroženější?</w:t>
      </w:r>
    </w:p>
    <w:p w14:paraId="1FFD0428" w14:textId="77777777" w:rsidR="00D151D0" w:rsidRPr="00D151D0" w:rsidRDefault="00D151D0" w:rsidP="00D151D0">
      <w:pPr>
        <w:shd w:val="clear" w:color="auto" w:fill="FFFFFF"/>
        <w:spacing w:after="48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color w:val="1D3173"/>
          <w:sz w:val="22"/>
          <w:szCs w:val="22"/>
        </w:rPr>
        <w:t>Mezi ohrožené skupiny patří zejména senioři, chronicky nemocní či osoby s oslabenou imunitou.</w:t>
      </w:r>
    </w:p>
    <w:p w14:paraId="489534B1" w14:textId="48A01E83" w:rsidR="00D151D0" w:rsidRPr="00D151D0" w:rsidRDefault="00D151D0" w:rsidP="00D151D0">
      <w:pPr>
        <w:shd w:val="clear" w:color="auto" w:fill="FFFFFF"/>
        <w:outlineLvl w:val="1"/>
        <w:rPr>
          <w:rFonts w:ascii="Arial" w:hAnsi="Arial" w:cs="Arial"/>
          <w:b/>
          <w:bCs/>
          <w:color w:val="1D3173"/>
          <w:sz w:val="22"/>
          <w:szCs w:val="22"/>
        </w:rPr>
      </w:pPr>
      <w:r w:rsidRPr="00D151D0">
        <w:rPr>
          <w:rFonts w:ascii="Arial" w:hAnsi="Arial" w:cs="Arial"/>
          <w:b/>
          <w:bCs/>
          <w:color w:val="1D3173"/>
          <w:sz w:val="22"/>
          <w:szCs w:val="22"/>
        </w:rPr>
        <w:t>Jak se chránit?</w:t>
      </w:r>
    </w:p>
    <w:p w14:paraId="1F13530E" w14:textId="77777777" w:rsidR="00D151D0" w:rsidRPr="00D151D0" w:rsidRDefault="00D151D0" w:rsidP="00D151D0">
      <w:pPr>
        <w:shd w:val="clear" w:color="auto" w:fill="FFFFFF"/>
        <w:spacing w:after="48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color w:val="1D3173"/>
          <w:sz w:val="22"/>
          <w:szCs w:val="22"/>
        </w:rPr>
        <w:t>Preventivní opatření jsou shodná s těmi pro chřipkovou nákazu:</w:t>
      </w:r>
    </w:p>
    <w:p w14:paraId="4365F104" w14:textId="77777777" w:rsidR="00D151D0" w:rsidRPr="00D151D0" w:rsidRDefault="00D151D0" w:rsidP="00D151D0">
      <w:pPr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color w:val="1D3173"/>
          <w:sz w:val="22"/>
          <w:szCs w:val="22"/>
        </w:rPr>
        <w:t>Vyhýbejte se lidem, kteří jsou zjevně nemocní.</w:t>
      </w:r>
    </w:p>
    <w:p w14:paraId="38DBF162" w14:textId="77777777" w:rsidR="00D151D0" w:rsidRPr="00D151D0" w:rsidRDefault="00D151D0" w:rsidP="00D151D0">
      <w:pPr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color w:val="1D3173"/>
          <w:sz w:val="22"/>
          <w:szCs w:val="22"/>
        </w:rPr>
        <w:t>Dodržujte základní hygienická pravidla, především časté mytí rukou.</w:t>
      </w:r>
    </w:p>
    <w:p w14:paraId="68C808A7" w14:textId="77777777" w:rsidR="00D151D0" w:rsidRPr="00D151D0" w:rsidRDefault="00D151D0" w:rsidP="00D151D0">
      <w:pPr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color w:val="1D3173"/>
          <w:sz w:val="22"/>
          <w:szCs w:val="22"/>
        </w:rPr>
        <w:t>Pokud jste v kontaktu s lidmi, kteří trpí akutními respiračními potížemi, používejte </w:t>
      </w:r>
      <w:hyperlink r:id="rId5" w:history="1">
        <w:r w:rsidRPr="00D151D0">
          <w:rPr>
            <w:rFonts w:ascii="Arial" w:hAnsi="Arial" w:cs="Arial"/>
            <w:color w:val="1D3173"/>
            <w:sz w:val="22"/>
            <w:szCs w:val="22"/>
            <w:u w:val="single"/>
          </w:rPr>
          <w:t>dezinfekci</w:t>
        </w:r>
      </w:hyperlink>
      <w:r w:rsidRPr="00D151D0">
        <w:rPr>
          <w:rFonts w:ascii="Arial" w:hAnsi="Arial" w:cs="Arial"/>
          <w:color w:val="1D3173"/>
          <w:sz w:val="22"/>
          <w:szCs w:val="22"/>
        </w:rPr>
        <w:t>.</w:t>
      </w:r>
    </w:p>
    <w:p w14:paraId="5D00D684" w14:textId="77777777" w:rsidR="00D151D0" w:rsidRPr="00D151D0" w:rsidRDefault="00D151D0" w:rsidP="00D151D0">
      <w:pPr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color w:val="1D3173"/>
          <w:sz w:val="22"/>
          <w:szCs w:val="22"/>
        </w:rPr>
        <w:t>Nezdržujte se v místech s vyšším počtem lidí.</w:t>
      </w:r>
    </w:p>
    <w:p w14:paraId="04327CB8" w14:textId="77777777" w:rsidR="00D151D0" w:rsidRPr="00D151D0" w:rsidRDefault="00D151D0" w:rsidP="00D151D0">
      <w:pPr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color w:val="1D3173"/>
          <w:sz w:val="22"/>
          <w:szCs w:val="22"/>
        </w:rPr>
        <w:t>Jedinci, kteří trpí respiračním onemocněním, by měli dodržovat pravidla respirační hygieny. Při kýchání a kašlání řádně používat kapesníky (ideálně jednorázové), ústa si zakrývat paží či rukávem, nikoli rukou – kapénky se pak mohou přenést dál.</w:t>
      </w:r>
    </w:p>
    <w:p w14:paraId="1FE74E80" w14:textId="77777777" w:rsidR="00D151D0" w:rsidRPr="00D151D0" w:rsidRDefault="00D151D0" w:rsidP="00D151D0">
      <w:pPr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color w:val="1D3173"/>
          <w:sz w:val="22"/>
          <w:szCs w:val="22"/>
        </w:rPr>
        <w:t>Posilujte imunitu – zvyšte přísun vitamínu C a dbejte na pestrou stravu.</w:t>
      </w:r>
    </w:p>
    <w:p w14:paraId="07BB4C0F" w14:textId="5CE64271" w:rsidR="00D151D0" w:rsidRPr="00D151D0" w:rsidRDefault="00D151D0" w:rsidP="00D151D0">
      <w:pPr>
        <w:shd w:val="clear" w:color="auto" w:fill="FFFFFF"/>
        <w:outlineLvl w:val="1"/>
        <w:rPr>
          <w:rFonts w:ascii="Arial" w:hAnsi="Arial" w:cs="Arial"/>
          <w:b/>
          <w:bCs/>
          <w:color w:val="1D3173"/>
          <w:sz w:val="22"/>
          <w:szCs w:val="22"/>
        </w:rPr>
      </w:pPr>
      <w:r w:rsidRPr="00D151D0">
        <w:rPr>
          <w:rFonts w:ascii="Arial" w:hAnsi="Arial" w:cs="Arial"/>
          <w:b/>
          <w:bCs/>
          <w:color w:val="1D3173"/>
          <w:sz w:val="22"/>
          <w:szCs w:val="22"/>
        </w:rPr>
        <w:t>S kým se mohu poradit?</w:t>
      </w:r>
    </w:p>
    <w:p w14:paraId="3761A0D5" w14:textId="77777777" w:rsidR="00D151D0" w:rsidRPr="00D151D0" w:rsidRDefault="00D151D0" w:rsidP="00D151D0">
      <w:pPr>
        <w:shd w:val="clear" w:color="auto" w:fill="FFFFFF"/>
        <w:spacing w:after="48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color w:val="1D3173"/>
          <w:sz w:val="22"/>
          <w:szCs w:val="22"/>
        </w:rPr>
        <w:t xml:space="preserve">Pokud potřebujete poradit v souvislosti s aktuálním výskytem </w:t>
      </w:r>
      <w:proofErr w:type="spellStart"/>
      <w:r w:rsidRPr="00D151D0">
        <w:rPr>
          <w:rFonts w:ascii="Arial" w:hAnsi="Arial" w:cs="Arial"/>
          <w:color w:val="1D3173"/>
          <w:sz w:val="22"/>
          <w:szCs w:val="22"/>
        </w:rPr>
        <w:t>koronaviru</w:t>
      </w:r>
      <w:proofErr w:type="spellEnd"/>
      <w:r w:rsidRPr="00D151D0">
        <w:rPr>
          <w:rFonts w:ascii="Arial" w:hAnsi="Arial" w:cs="Arial"/>
          <w:color w:val="1D3173"/>
          <w:sz w:val="22"/>
          <w:szCs w:val="22"/>
        </w:rPr>
        <w:t>, je vám k dispozici </w:t>
      </w:r>
      <w:r w:rsidRPr="00D151D0">
        <w:rPr>
          <w:rFonts w:ascii="Arial" w:hAnsi="Arial" w:cs="Arial"/>
          <w:b/>
          <w:bCs/>
          <w:color w:val="1D3173"/>
          <w:sz w:val="22"/>
          <w:szCs w:val="22"/>
        </w:rPr>
        <w:t>infolinka </w:t>
      </w:r>
      <w:hyperlink r:id="rId6" w:tgtFrame="_blank" w:history="1">
        <w:r w:rsidRPr="00D151D0">
          <w:rPr>
            <w:rFonts w:ascii="Arial" w:hAnsi="Arial" w:cs="Arial"/>
            <w:b/>
            <w:bCs/>
            <w:color w:val="1D3173"/>
            <w:sz w:val="22"/>
            <w:szCs w:val="22"/>
            <w:u w:val="single"/>
          </w:rPr>
          <w:t>Státního zdravotního ústavu</w:t>
        </w:r>
      </w:hyperlink>
      <w:r w:rsidRPr="00D151D0">
        <w:rPr>
          <w:rFonts w:ascii="Arial" w:hAnsi="Arial" w:cs="Arial"/>
          <w:b/>
          <w:bCs/>
          <w:color w:val="1D3173"/>
          <w:sz w:val="22"/>
          <w:szCs w:val="22"/>
        </w:rPr>
        <w:t> na čísle 724 810 106. Linka je v provozu denně od 9 do 21 hodin.</w:t>
      </w:r>
    </w:p>
    <w:p w14:paraId="3763ECDD" w14:textId="77777777" w:rsidR="00D151D0" w:rsidRPr="00D151D0" w:rsidRDefault="00D151D0" w:rsidP="00D151D0">
      <w:pPr>
        <w:shd w:val="clear" w:color="auto" w:fill="FFFFFF"/>
        <w:spacing w:after="48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b/>
          <w:bCs/>
          <w:color w:val="1D3173"/>
          <w:sz w:val="22"/>
          <w:szCs w:val="22"/>
        </w:rPr>
        <w:t xml:space="preserve">Co dělat, pokud u sebe zpozoruji u sebe příznaky onemocnění </w:t>
      </w:r>
      <w:proofErr w:type="spellStart"/>
      <w:r w:rsidRPr="00D151D0">
        <w:rPr>
          <w:rFonts w:ascii="Arial" w:hAnsi="Arial" w:cs="Arial"/>
          <w:b/>
          <w:bCs/>
          <w:color w:val="1D3173"/>
          <w:sz w:val="22"/>
          <w:szCs w:val="22"/>
        </w:rPr>
        <w:t>koronavirem</w:t>
      </w:r>
      <w:proofErr w:type="spellEnd"/>
      <w:r w:rsidRPr="00D151D0">
        <w:rPr>
          <w:rFonts w:ascii="Arial" w:hAnsi="Arial" w:cs="Arial"/>
          <w:b/>
          <w:bCs/>
          <w:color w:val="1D3173"/>
          <w:sz w:val="22"/>
          <w:szCs w:val="22"/>
        </w:rPr>
        <w:t>?</w:t>
      </w:r>
    </w:p>
    <w:p w14:paraId="0F8299D4" w14:textId="77777777" w:rsidR="00D151D0" w:rsidRPr="00D151D0" w:rsidRDefault="00D151D0" w:rsidP="00D151D0">
      <w:pPr>
        <w:shd w:val="clear" w:color="auto" w:fill="FFFFFF"/>
        <w:spacing w:after="48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b/>
          <w:bCs/>
          <w:color w:val="1D3173"/>
          <w:sz w:val="22"/>
          <w:szCs w:val="22"/>
        </w:rPr>
        <w:t>Pokud u sebe pozorujete příznaky onemocnění, nebo máte podezření na kontakt s infikovanou osobou, volejte rychlou lékařskou pomoc na čísle 155. S ohledem na riziko dalšího šíření se nedoporučuje navštěvovat lékárny, zdravotnická zařízení ani nemocnice.</w:t>
      </w:r>
    </w:p>
    <w:p w14:paraId="20540EB1" w14:textId="7D0843D8" w:rsidR="00D151D0" w:rsidRPr="00D151D0" w:rsidRDefault="00D151D0" w:rsidP="00D151D0">
      <w:pPr>
        <w:shd w:val="clear" w:color="auto" w:fill="FFFFFF"/>
        <w:spacing w:after="480"/>
        <w:rPr>
          <w:rFonts w:ascii="Arial" w:hAnsi="Arial" w:cs="Arial"/>
          <w:color w:val="1D3173"/>
          <w:sz w:val="22"/>
          <w:szCs w:val="22"/>
        </w:rPr>
      </w:pPr>
      <w:r w:rsidRPr="00D151D0">
        <w:rPr>
          <w:rFonts w:ascii="Arial" w:hAnsi="Arial" w:cs="Arial"/>
          <w:color w:val="1D3173"/>
          <w:sz w:val="22"/>
          <w:szCs w:val="22"/>
        </w:rPr>
        <w:t xml:space="preserve">Aktuální informace můžete sledovat </w:t>
      </w:r>
      <w:r>
        <w:rPr>
          <w:rFonts w:ascii="Arial" w:hAnsi="Arial" w:cs="Arial"/>
          <w:color w:val="1D3173"/>
          <w:sz w:val="22"/>
          <w:szCs w:val="22"/>
        </w:rPr>
        <w:t xml:space="preserve">např. </w:t>
      </w:r>
      <w:bookmarkStart w:id="0" w:name="_GoBack"/>
      <w:bookmarkEnd w:id="0"/>
      <w:r w:rsidRPr="00D151D0">
        <w:rPr>
          <w:rFonts w:ascii="Arial" w:hAnsi="Arial" w:cs="Arial"/>
          <w:color w:val="1D3173"/>
          <w:sz w:val="22"/>
          <w:szCs w:val="22"/>
        </w:rPr>
        <w:t>na internetových stránkách </w:t>
      </w:r>
      <w:hyperlink r:id="rId7" w:tgtFrame="_blank" w:history="1">
        <w:r w:rsidRPr="00D151D0">
          <w:rPr>
            <w:rFonts w:ascii="Arial" w:hAnsi="Arial" w:cs="Arial"/>
            <w:color w:val="1D3173"/>
            <w:sz w:val="22"/>
            <w:szCs w:val="22"/>
            <w:u w:val="single"/>
          </w:rPr>
          <w:t>mzcz.cz</w:t>
        </w:r>
      </w:hyperlink>
      <w:r w:rsidRPr="00D151D0">
        <w:rPr>
          <w:rFonts w:ascii="Arial" w:hAnsi="Arial" w:cs="Arial"/>
          <w:color w:val="1D3173"/>
          <w:sz w:val="22"/>
          <w:szCs w:val="22"/>
        </w:rPr>
        <w:t>, </w:t>
      </w:r>
      <w:hyperlink r:id="rId8" w:tgtFrame="_blank" w:history="1">
        <w:r w:rsidRPr="00D151D0">
          <w:rPr>
            <w:rFonts w:ascii="Arial" w:hAnsi="Arial" w:cs="Arial"/>
            <w:color w:val="1D3173"/>
            <w:sz w:val="22"/>
            <w:szCs w:val="22"/>
            <w:u w:val="single"/>
          </w:rPr>
          <w:t>szu.cz</w:t>
        </w:r>
      </w:hyperlink>
      <w:r w:rsidRPr="00D151D0">
        <w:rPr>
          <w:rFonts w:ascii="Arial" w:hAnsi="Arial" w:cs="Arial"/>
          <w:color w:val="1D3173"/>
          <w:sz w:val="22"/>
          <w:szCs w:val="22"/>
        </w:rPr>
        <w:t>, </w:t>
      </w:r>
      <w:hyperlink r:id="rId9" w:tgtFrame="_blank" w:history="1">
        <w:r w:rsidRPr="00D151D0">
          <w:rPr>
            <w:rFonts w:ascii="Arial" w:hAnsi="Arial" w:cs="Arial"/>
            <w:color w:val="1D3173"/>
            <w:sz w:val="22"/>
            <w:szCs w:val="22"/>
            <w:u w:val="single"/>
          </w:rPr>
          <w:t>hygpraha.cz</w:t>
        </w:r>
      </w:hyperlink>
      <w:r w:rsidRPr="00D151D0">
        <w:rPr>
          <w:rFonts w:ascii="Arial" w:hAnsi="Arial" w:cs="Arial"/>
          <w:color w:val="1D3173"/>
          <w:sz w:val="22"/>
          <w:szCs w:val="22"/>
        </w:rPr>
        <w:t>, </w:t>
      </w:r>
      <w:hyperlink r:id="rId10" w:tgtFrame="_blank" w:history="1">
        <w:r w:rsidRPr="00D151D0">
          <w:rPr>
            <w:rFonts w:ascii="Arial" w:hAnsi="Arial" w:cs="Arial"/>
            <w:color w:val="1D3173"/>
            <w:sz w:val="22"/>
            <w:szCs w:val="22"/>
            <w:u w:val="single"/>
          </w:rPr>
          <w:t>ecdc.eu</w:t>
        </w:r>
      </w:hyperlink>
      <w:r w:rsidRPr="00D151D0">
        <w:rPr>
          <w:rFonts w:ascii="Arial" w:hAnsi="Arial" w:cs="Arial"/>
          <w:color w:val="1D3173"/>
          <w:sz w:val="22"/>
          <w:szCs w:val="22"/>
        </w:rPr>
        <w:t> a </w:t>
      </w:r>
      <w:hyperlink r:id="rId11" w:tgtFrame="_blank" w:history="1">
        <w:r w:rsidRPr="00D151D0">
          <w:rPr>
            <w:rFonts w:ascii="Arial" w:hAnsi="Arial" w:cs="Arial"/>
            <w:color w:val="1D3173"/>
            <w:sz w:val="22"/>
            <w:szCs w:val="22"/>
            <w:u w:val="single"/>
          </w:rPr>
          <w:t>who.int</w:t>
        </w:r>
      </w:hyperlink>
      <w:r w:rsidRPr="00D151D0">
        <w:rPr>
          <w:rFonts w:ascii="Arial" w:hAnsi="Arial" w:cs="Arial"/>
          <w:color w:val="1D3173"/>
          <w:sz w:val="22"/>
          <w:szCs w:val="22"/>
        </w:rPr>
        <w:t>.</w:t>
      </w:r>
    </w:p>
    <w:p w14:paraId="37753F4A" w14:textId="77777777" w:rsidR="003B40EB" w:rsidRPr="00D151D0" w:rsidRDefault="003B40EB" w:rsidP="00D151D0">
      <w:pPr>
        <w:rPr>
          <w:sz w:val="22"/>
          <w:szCs w:val="22"/>
        </w:rPr>
      </w:pPr>
    </w:p>
    <w:sectPr w:rsidR="003B40EB" w:rsidRPr="00D151D0" w:rsidSect="00A4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935EA"/>
    <w:multiLevelType w:val="multilevel"/>
    <w:tmpl w:val="3DB4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4D2"/>
    <w:rsid w:val="0005068B"/>
    <w:rsid w:val="003B40EB"/>
    <w:rsid w:val="0094639A"/>
    <w:rsid w:val="00A41F08"/>
    <w:rsid w:val="00A4459F"/>
    <w:rsid w:val="00D151D0"/>
    <w:rsid w:val="00E254D2"/>
    <w:rsid w:val="00EA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D7A5"/>
  <w15:docId w15:val="{155773B4-B095-4558-B74B-837C0315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254D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254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254D2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254D2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cz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u.cz/tema/krizove-situace/2019-ncov-novy-koronavirus-wu-chan" TargetMode="External"/><Relationship Id="rId11" Type="http://schemas.openxmlformats.org/officeDocument/2006/relationships/hyperlink" Target="http://www.who.int/" TargetMode="External"/><Relationship Id="rId5" Type="http://schemas.openxmlformats.org/officeDocument/2006/relationships/hyperlink" Target="https://www.benu.cz/dezinfekce" TargetMode="External"/><Relationship Id="rId10" Type="http://schemas.openxmlformats.org/officeDocument/2006/relationships/hyperlink" Target="http://www.ecdc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ygprah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Šnyrchová</dc:creator>
  <cp:lastModifiedBy>Radek Keller</cp:lastModifiedBy>
  <cp:revision>2</cp:revision>
  <cp:lastPrinted>2012-09-13T12:12:00Z</cp:lastPrinted>
  <dcterms:created xsi:type="dcterms:W3CDTF">2020-03-11T06:10:00Z</dcterms:created>
  <dcterms:modified xsi:type="dcterms:W3CDTF">2020-03-11T06:10:00Z</dcterms:modified>
</cp:coreProperties>
</file>